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45" w:rsidRPr="002B5E07" w:rsidRDefault="00695FD3" w:rsidP="00C22545">
      <w:pPr>
        <w:pStyle w:val="Geenafstand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2B5E07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Programma </w:t>
      </w:r>
      <w:r w:rsidR="00C22545" w:rsidRPr="002B5E07">
        <w:rPr>
          <w:rFonts w:asciiTheme="minorHAnsi" w:hAnsiTheme="minorHAnsi" w:cstheme="minorHAnsi"/>
          <w:b/>
          <w:i/>
          <w:color w:val="00B0F0"/>
          <w:sz w:val="28"/>
          <w:szCs w:val="28"/>
        </w:rPr>
        <w:t>Psyfar</w:t>
      </w:r>
      <w:r w:rsidR="0019429E" w:rsidRPr="002B5E07">
        <w:rPr>
          <w:rFonts w:asciiTheme="minorHAnsi" w:hAnsiTheme="minorHAnsi" w:cstheme="minorHAnsi"/>
          <w:b/>
          <w:color w:val="00B0F0"/>
          <w:sz w:val="28"/>
          <w:szCs w:val="28"/>
        </w:rPr>
        <w:t>- E</w:t>
      </w:r>
      <w:r w:rsidR="00725357" w:rsidRPr="002B5E07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ditie </w:t>
      </w:r>
      <w:r w:rsidR="002552BB">
        <w:rPr>
          <w:rFonts w:asciiTheme="minorHAnsi" w:hAnsiTheme="minorHAnsi" w:cstheme="minorHAnsi"/>
          <w:b/>
          <w:color w:val="00B0F0"/>
          <w:sz w:val="28"/>
          <w:szCs w:val="28"/>
        </w:rPr>
        <w:t>2</w:t>
      </w:r>
      <w:r w:rsidR="0019429E" w:rsidRPr="002B5E07">
        <w:rPr>
          <w:rFonts w:asciiTheme="minorHAnsi" w:hAnsiTheme="minorHAnsi" w:cstheme="minorHAnsi"/>
          <w:b/>
          <w:color w:val="00B0F0"/>
          <w:sz w:val="28"/>
          <w:szCs w:val="28"/>
        </w:rPr>
        <w:t>,</w:t>
      </w:r>
      <w:r w:rsidR="00A2786A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 201</w:t>
      </w:r>
      <w:r w:rsidR="00B32C9C">
        <w:rPr>
          <w:rFonts w:asciiTheme="minorHAnsi" w:hAnsiTheme="minorHAnsi" w:cstheme="minorHAnsi"/>
          <w:b/>
          <w:color w:val="00B0F0"/>
          <w:sz w:val="28"/>
          <w:szCs w:val="28"/>
        </w:rPr>
        <w:t>8</w:t>
      </w:r>
    </w:p>
    <w:p w:rsidR="00D83494" w:rsidRPr="002B5E07" w:rsidRDefault="00D83494" w:rsidP="00C22545">
      <w:pPr>
        <w:pStyle w:val="Geenafstand"/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:rsidR="00A2786A" w:rsidRPr="00A2786A" w:rsidRDefault="00695FD3" w:rsidP="00A2786A">
      <w:pPr>
        <w:pStyle w:val="prlmhoofdkop"/>
        <w:spacing w:after="0"/>
        <w:rPr>
          <w:rFonts w:asciiTheme="minorHAnsi" w:hAnsiTheme="minorHAnsi" w:cstheme="minorHAnsi"/>
          <w:color w:val="00B0F0"/>
          <w:sz w:val="22"/>
          <w:szCs w:val="22"/>
        </w:rPr>
      </w:pPr>
      <w:r w:rsidRPr="002B5E07">
        <w:rPr>
          <w:rFonts w:asciiTheme="minorHAnsi" w:hAnsiTheme="minorHAnsi" w:cstheme="minorHAnsi"/>
          <w:color w:val="00B0F0"/>
          <w:sz w:val="22"/>
          <w:szCs w:val="22"/>
        </w:rPr>
        <w:t xml:space="preserve">Module </w:t>
      </w:r>
      <w:r w:rsidR="000D7C8A" w:rsidRPr="002B5E07">
        <w:rPr>
          <w:rFonts w:asciiTheme="minorHAnsi" w:hAnsiTheme="minorHAnsi" w:cstheme="minorHAnsi"/>
          <w:color w:val="00B0F0"/>
          <w:sz w:val="22"/>
          <w:szCs w:val="22"/>
        </w:rPr>
        <w:t>1</w:t>
      </w:r>
      <w:r w:rsidR="0019429E" w:rsidRPr="002B5E07">
        <w:rPr>
          <w:rFonts w:asciiTheme="minorHAnsi" w:hAnsiTheme="minorHAnsi" w:cstheme="minorHAnsi"/>
          <w:color w:val="00B0F0"/>
          <w:sz w:val="22"/>
          <w:szCs w:val="22"/>
        </w:rPr>
        <w:t>:</w:t>
      </w:r>
      <w:r w:rsidR="00D83494" w:rsidRPr="002B5E07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proofErr w:type="spellStart"/>
      <w:r w:rsidR="002552BB">
        <w:rPr>
          <w:rFonts w:asciiTheme="minorHAnsi" w:hAnsiTheme="minorHAnsi" w:cstheme="minorHAnsi"/>
          <w:color w:val="00B0F0"/>
          <w:sz w:val="22"/>
          <w:szCs w:val="22"/>
        </w:rPr>
        <w:t>Anticholinerge</w:t>
      </w:r>
      <w:proofErr w:type="spellEnd"/>
      <w:r w:rsidR="002552BB">
        <w:rPr>
          <w:rFonts w:asciiTheme="minorHAnsi" w:hAnsiTheme="minorHAnsi" w:cstheme="minorHAnsi"/>
          <w:color w:val="00B0F0"/>
          <w:sz w:val="22"/>
          <w:szCs w:val="22"/>
        </w:rPr>
        <w:t xml:space="preserve"> medicatie en delirium</w:t>
      </w:r>
    </w:p>
    <w:p w:rsidR="00F14121" w:rsidRDefault="00F14121" w:rsidP="00F14121">
      <w:pPr>
        <w:pStyle w:val="Geenafstand"/>
        <w:ind w:left="720"/>
        <w:rPr>
          <w:rFonts w:asciiTheme="minorHAnsi" w:hAnsiTheme="minorHAnsi" w:cstheme="minorHAnsi"/>
          <w:sz w:val="22"/>
          <w:szCs w:val="22"/>
        </w:rPr>
      </w:pPr>
    </w:p>
    <w:p w:rsidR="0027557A" w:rsidRPr="0027557A" w:rsidRDefault="0027557A" w:rsidP="0027557A">
      <w:pPr>
        <w:pStyle w:val="Geenafstand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27557A">
        <w:rPr>
          <w:rFonts w:asciiTheme="minorHAnsi" w:hAnsiTheme="minorHAnsi" w:cstheme="minorHAnsi"/>
          <w:sz w:val="22"/>
          <w:szCs w:val="22"/>
        </w:rPr>
        <w:t>Inleiding</w:t>
      </w:r>
    </w:p>
    <w:p w:rsidR="0027557A" w:rsidRPr="0027557A" w:rsidRDefault="002552BB" w:rsidP="0027557A">
      <w:pPr>
        <w:pStyle w:val="Geenafstand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Anticholinerge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scoringslijsten</w:t>
      </w:r>
    </w:p>
    <w:p w:rsidR="0027557A" w:rsidRDefault="002552BB" w:rsidP="0027557A">
      <w:pPr>
        <w:pStyle w:val="Geenafstand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Meta-analyses en systematische reviews</w:t>
      </w:r>
    </w:p>
    <w:p w:rsidR="008676D6" w:rsidRDefault="002552BB" w:rsidP="0027557A">
      <w:pPr>
        <w:pStyle w:val="Geenafstand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Delirium bij opname</w:t>
      </w:r>
    </w:p>
    <w:p w:rsidR="008676D6" w:rsidRDefault="002552BB" w:rsidP="0027557A">
      <w:pPr>
        <w:pStyle w:val="Geenafstand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Delirium tijdens opname of follow-up</w:t>
      </w:r>
    </w:p>
    <w:p w:rsidR="008676D6" w:rsidRDefault="002552BB" w:rsidP="0027557A">
      <w:pPr>
        <w:pStyle w:val="Geenafstand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Werkingsmechanisme</w:t>
      </w:r>
    </w:p>
    <w:p w:rsidR="00B32C9C" w:rsidRPr="0027557A" w:rsidRDefault="002552BB" w:rsidP="0027557A">
      <w:pPr>
        <w:pStyle w:val="Geenafstand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Conclusie</w:t>
      </w:r>
    </w:p>
    <w:p w:rsidR="0027557A" w:rsidRDefault="0027557A" w:rsidP="0027557A">
      <w:pPr>
        <w:pStyle w:val="Geenafstand"/>
        <w:rPr>
          <w:rFonts w:asciiTheme="minorHAnsi" w:hAnsiTheme="minorHAnsi" w:cstheme="minorHAnsi"/>
          <w:b/>
          <w:i/>
          <w:color w:val="00B0F0"/>
          <w:sz w:val="22"/>
          <w:szCs w:val="22"/>
        </w:rPr>
      </w:pPr>
    </w:p>
    <w:p w:rsidR="00695FD3" w:rsidRPr="002B5E07" w:rsidRDefault="004D59C9" w:rsidP="00CC56C8">
      <w:pPr>
        <w:pStyle w:val="Geenafstand"/>
        <w:rPr>
          <w:rFonts w:asciiTheme="minorHAnsi" w:hAnsiTheme="minorHAnsi" w:cstheme="minorHAnsi"/>
          <w:b/>
          <w:i/>
          <w:color w:val="00B0F0"/>
          <w:sz w:val="22"/>
          <w:szCs w:val="22"/>
        </w:rPr>
      </w:pPr>
      <w:r w:rsidRPr="002B5E07">
        <w:rPr>
          <w:rFonts w:asciiTheme="minorHAnsi" w:hAnsiTheme="minorHAnsi" w:cstheme="minorHAnsi"/>
          <w:b/>
          <w:i/>
          <w:color w:val="00B0F0"/>
          <w:sz w:val="22"/>
          <w:szCs w:val="22"/>
        </w:rPr>
        <w:t>Over de auteur</w:t>
      </w:r>
      <w:r w:rsidR="0027557A">
        <w:rPr>
          <w:rFonts w:asciiTheme="minorHAnsi" w:hAnsiTheme="minorHAnsi" w:cstheme="minorHAnsi"/>
          <w:b/>
          <w:i/>
          <w:color w:val="00B0F0"/>
          <w:sz w:val="22"/>
          <w:szCs w:val="22"/>
        </w:rPr>
        <w:t>s</w:t>
      </w:r>
    </w:p>
    <w:p w:rsidR="008676D6" w:rsidRDefault="002552BB" w:rsidP="008676D6">
      <w:pPr>
        <w:pStyle w:val="prlmauteur"/>
        <w:rPr>
          <w:b/>
        </w:rPr>
      </w:pPr>
      <w:r>
        <w:rPr>
          <w:b/>
        </w:rPr>
        <w:t>A.C.G. Egberts</w:t>
      </w:r>
      <w:r w:rsidR="00B32C9C">
        <w:rPr>
          <w:b/>
        </w:rPr>
        <w:t>,</w:t>
      </w:r>
      <w:r>
        <w:rPr>
          <w:b/>
        </w:rPr>
        <w:t xml:space="preserve"> </w:t>
      </w:r>
      <w:r>
        <w:t xml:space="preserve">ziekenhuisapotheker, </w:t>
      </w:r>
      <w:proofErr w:type="spellStart"/>
      <w:r>
        <w:t>farmaco</w:t>
      </w:r>
      <w:proofErr w:type="spellEnd"/>
      <w:r>
        <w:t xml:space="preserve">-epidemioloog, Afdeling </w:t>
      </w:r>
      <w:proofErr w:type="spellStart"/>
      <w:r>
        <w:t>farmaco</w:t>
      </w:r>
      <w:proofErr w:type="spellEnd"/>
      <w:r>
        <w:t xml:space="preserve">-epidemiologie en klinische farmacologie, Utrecht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(</w:t>
      </w:r>
      <w:proofErr w:type="spellStart"/>
      <w:r>
        <w:t>uips</w:t>
      </w:r>
      <w:proofErr w:type="spellEnd"/>
      <w:r>
        <w:t xml:space="preserve">), Universiteit Utrecht; Afdeling klinische </w:t>
      </w:r>
      <w:proofErr w:type="spellStart"/>
      <w:r>
        <w:t>farmace</w:t>
      </w:r>
      <w:proofErr w:type="spellEnd"/>
      <w:r>
        <w:t>, Universitair Medisch Centrum Utrecht, Utrecht.</w:t>
      </w:r>
      <w:r w:rsidR="00B32C9C">
        <w:rPr>
          <w:b/>
        </w:rPr>
        <w:t xml:space="preserve"> </w:t>
      </w:r>
    </w:p>
    <w:p w:rsidR="002552BB" w:rsidRPr="002552BB" w:rsidRDefault="002552BB" w:rsidP="008676D6">
      <w:pPr>
        <w:pStyle w:val="prlmauteur"/>
      </w:pPr>
      <w:r>
        <w:rPr>
          <w:b/>
        </w:rPr>
        <w:t xml:space="preserve">F.U.S. </w:t>
      </w:r>
      <w:proofErr w:type="spellStart"/>
      <w:r>
        <w:rPr>
          <w:b/>
        </w:rPr>
        <w:t>Mattace-Raso</w:t>
      </w:r>
      <w:proofErr w:type="spellEnd"/>
      <w:r>
        <w:t>, klinisch geriater, Erasmus Medisch Centrum, Rotterdam</w:t>
      </w:r>
    </w:p>
    <w:p w:rsidR="00D0031E" w:rsidRDefault="00D0031E" w:rsidP="00F14121">
      <w:pPr>
        <w:pStyle w:val="Geenafstand"/>
        <w:rPr>
          <w:rFonts w:asciiTheme="minorHAnsi" w:hAnsiTheme="minorHAnsi" w:cstheme="minorHAnsi"/>
          <w:b/>
          <w:i/>
          <w:color w:val="00B0F0"/>
          <w:sz w:val="22"/>
          <w:szCs w:val="22"/>
        </w:rPr>
      </w:pPr>
    </w:p>
    <w:p w:rsidR="00C22545" w:rsidRPr="002B5E07" w:rsidRDefault="004D59C9" w:rsidP="00C22545">
      <w:pPr>
        <w:pStyle w:val="Geenafstand"/>
        <w:rPr>
          <w:rFonts w:asciiTheme="minorHAnsi" w:hAnsiTheme="minorHAnsi" w:cstheme="minorHAnsi"/>
          <w:b/>
          <w:i/>
          <w:color w:val="00B0F0"/>
          <w:sz w:val="22"/>
          <w:szCs w:val="22"/>
        </w:rPr>
      </w:pPr>
      <w:r w:rsidRPr="002B5E07">
        <w:rPr>
          <w:rFonts w:asciiTheme="minorHAnsi" w:hAnsiTheme="minorHAnsi" w:cstheme="minorHAnsi"/>
          <w:b/>
          <w:i/>
          <w:color w:val="00B0F0"/>
          <w:sz w:val="22"/>
          <w:szCs w:val="22"/>
        </w:rPr>
        <w:t>Samenvatting</w:t>
      </w:r>
    </w:p>
    <w:p w:rsidR="0027557A" w:rsidRDefault="002552BB" w:rsidP="0019429E">
      <w:pPr>
        <w:pStyle w:val="Geenafstand"/>
        <w:rPr>
          <w:sz w:val="22"/>
        </w:rPr>
      </w:pPr>
      <w:r w:rsidRPr="002552BB">
        <w:rPr>
          <w:sz w:val="22"/>
        </w:rPr>
        <w:t xml:space="preserve">Geneesmiddelen met </w:t>
      </w:r>
      <w:proofErr w:type="spellStart"/>
      <w:r w:rsidRPr="002552BB">
        <w:rPr>
          <w:sz w:val="22"/>
        </w:rPr>
        <w:t>anticholinerge</w:t>
      </w:r>
      <w:proofErr w:type="spellEnd"/>
      <w:r w:rsidRPr="002552BB">
        <w:rPr>
          <w:sz w:val="22"/>
        </w:rPr>
        <w:t xml:space="preserve"> eigenschappen worden regelmatig voorgeschreven aan ouderen. In diverse onderzoeken is het mogelijke verband tussen het gebruik van </w:t>
      </w:r>
      <w:proofErr w:type="spellStart"/>
      <w:r w:rsidRPr="002552BB">
        <w:rPr>
          <w:sz w:val="22"/>
        </w:rPr>
        <w:t>anticholinerge</w:t>
      </w:r>
      <w:proofErr w:type="spellEnd"/>
      <w:r w:rsidRPr="002552BB">
        <w:rPr>
          <w:sz w:val="22"/>
        </w:rPr>
        <w:t xml:space="preserve"> medicatie en delirium onderzocht, maar de resultaten zijn erg tegenstrijdig. In dit artikel wordt ingegaan op de verschillende methoden die in onderzoeken gebruikt worden voor het kwantificeren van </w:t>
      </w:r>
      <w:proofErr w:type="spellStart"/>
      <w:r w:rsidRPr="002552BB">
        <w:rPr>
          <w:sz w:val="22"/>
        </w:rPr>
        <w:t>anticholinerge</w:t>
      </w:r>
      <w:proofErr w:type="spellEnd"/>
      <w:r w:rsidRPr="002552BB">
        <w:rPr>
          <w:sz w:val="22"/>
        </w:rPr>
        <w:t xml:space="preserve"> medicatie. Daarnaast wordt een overzicht gegeven van de huidige literatuur over de mogelijke associatie tussen </w:t>
      </w:r>
      <w:proofErr w:type="spellStart"/>
      <w:r w:rsidRPr="002552BB">
        <w:rPr>
          <w:sz w:val="22"/>
        </w:rPr>
        <w:t>anticholinerge</w:t>
      </w:r>
      <w:proofErr w:type="spellEnd"/>
      <w:r w:rsidRPr="002552BB">
        <w:rPr>
          <w:sz w:val="22"/>
        </w:rPr>
        <w:t xml:space="preserve"> medicatie en delirium. Tot slot wordt advies gegeven over welke methode in de praktijk het best gebruikt kan worden om ouderen met een verhoogd risico op delirium te identificeren.</w:t>
      </w:r>
    </w:p>
    <w:p w:rsidR="00B32C9C" w:rsidRPr="002B5E07" w:rsidRDefault="00B32C9C" w:rsidP="0019429E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C22545" w:rsidRPr="002B5E07" w:rsidRDefault="004D59C9" w:rsidP="0019429E">
      <w:pPr>
        <w:pStyle w:val="Geenafstand"/>
        <w:rPr>
          <w:rFonts w:asciiTheme="minorHAnsi" w:hAnsiTheme="minorHAnsi" w:cstheme="minorHAnsi"/>
          <w:b/>
          <w:i/>
          <w:color w:val="00B0F0"/>
          <w:sz w:val="22"/>
          <w:szCs w:val="22"/>
        </w:rPr>
      </w:pPr>
      <w:r w:rsidRPr="002B5E07">
        <w:rPr>
          <w:rFonts w:asciiTheme="minorHAnsi" w:hAnsiTheme="minorHAnsi" w:cstheme="minorHAnsi"/>
          <w:b/>
          <w:i/>
          <w:color w:val="00B0F0"/>
          <w:sz w:val="22"/>
          <w:szCs w:val="22"/>
        </w:rPr>
        <w:t>Leerdoelen</w:t>
      </w:r>
    </w:p>
    <w:p w:rsidR="002552BB" w:rsidRDefault="002552BB" w:rsidP="002552BB">
      <w:pPr>
        <w:pStyle w:val="prlmleerdoel"/>
        <w:numPr>
          <w:ilvl w:val="0"/>
          <w:numId w:val="0"/>
        </w:numPr>
        <w:ind w:left="360" w:firstLine="348"/>
      </w:pPr>
      <w:r>
        <w:t>Na het lezen van dit artikel weet u</w:t>
      </w:r>
    </w:p>
    <w:p w:rsidR="002552BB" w:rsidRDefault="002552BB" w:rsidP="002552BB">
      <w:pPr>
        <w:pStyle w:val="prlmleerdoel"/>
        <w:numPr>
          <w:ilvl w:val="0"/>
          <w:numId w:val="49"/>
        </w:numPr>
      </w:pPr>
      <w:r>
        <w:t xml:space="preserve">dat er verschillende methoden bestaan voor het kwantificeren van </w:t>
      </w:r>
      <w:proofErr w:type="spellStart"/>
      <w:r>
        <w:t>anticholinerge</w:t>
      </w:r>
      <w:proofErr w:type="spellEnd"/>
      <w:r>
        <w:t xml:space="preserve"> medicatie </w:t>
      </w:r>
    </w:p>
    <w:p w:rsidR="002552BB" w:rsidRDefault="002552BB" w:rsidP="002552BB">
      <w:pPr>
        <w:pStyle w:val="prlmleerdoel"/>
        <w:numPr>
          <w:ilvl w:val="0"/>
          <w:numId w:val="49"/>
        </w:numPr>
      </w:pPr>
      <w:r>
        <w:t>met welke meetmethode(n) een associatie is gevonden met delirium en met welke niet</w:t>
      </w:r>
    </w:p>
    <w:p w:rsidR="00B32C9C" w:rsidRDefault="002552BB" w:rsidP="002552BB">
      <w:pPr>
        <w:pStyle w:val="prlmleerdoel"/>
        <w:numPr>
          <w:ilvl w:val="0"/>
          <w:numId w:val="49"/>
        </w:numPr>
      </w:pPr>
      <w:bookmarkStart w:id="0" w:name="_GoBack"/>
      <w:bookmarkEnd w:id="0"/>
      <w:r>
        <w:t xml:space="preserve">welke </w:t>
      </w:r>
      <w:proofErr w:type="spellStart"/>
      <w:r>
        <w:t>anticholinerge</w:t>
      </w:r>
      <w:proofErr w:type="spellEnd"/>
      <w:r>
        <w:t xml:space="preserve"> scoringslijst u zou kunnen gebruiken om ouderen met een verhoogd risico op delirium te identificeren</w:t>
      </w:r>
    </w:p>
    <w:p w:rsidR="00D0031E" w:rsidRPr="00D0031E" w:rsidRDefault="00D0031E" w:rsidP="008676D6">
      <w:pPr>
        <w:pStyle w:val="Lijstalinea"/>
        <w:ind w:left="0"/>
        <w:rPr>
          <w:rFonts w:asciiTheme="minorHAnsi" w:hAnsiTheme="minorHAnsi"/>
          <w:sz w:val="22"/>
          <w:szCs w:val="22"/>
        </w:rPr>
      </w:pPr>
    </w:p>
    <w:sectPr w:rsidR="00D0031E" w:rsidRPr="00D0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draat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Myriad Pr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6DB"/>
    <w:multiLevelType w:val="hybridMultilevel"/>
    <w:tmpl w:val="1C4620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F11"/>
    <w:multiLevelType w:val="hybridMultilevel"/>
    <w:tmpl w:val="03121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7CF6"/>
    <w:multiLevelType w:val="hybridMultilevel"/>
    <w:tmpl w:val="70108692"/>
    <w:lvl w:ilvl="0" w:tplc="ABEAD652">
      <w:numFmt w:val="bullet"/>
      <w:lvlText w:val="•"/>
      <w:lvlJc w:val="left"/>
      <w:pPr>
        <w:ind w:left="690" w:hanging="69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1493DE8"/>
    <w:multiLevelType w:val="hybridMultilevel"/>
    <w:tmpl w:val="796E0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30F0"/>
    <w:multiLevelType w:val="hybridMultilevel"/>
    <w:tmpl w:val="59F0B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3198"/>
    <w:multiLevelType w:val="hybridMultilevel"/>
    <w:tmpl w:val="EE7A61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69BC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1914"/>
    <w:multiLevelType w:val="multilevel"/>
    <w:tmpl w:val="6FAA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7436D"/>
    <w:multiLevelType w:val="hybridMultilevel"/>
    <w:tmpl w:val="F6A26B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E3066"/>
    <w:multiLevelType w:val="hybridMultilevel"/>
    <w:tmpl w:val="D3C231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937F2"/>
    <w:multiLevelType w:val="multilevel"/>
    <w:tmpl w:val="DCF6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6D4E69"/>
    <w:multiLevelType w:val="multilevel"/>
    <w:tmpl w:val="9642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14CDE"/>
    <w:multiLevelType w:val="hybridMultilevel"/>
    <w:tmpl w:val="68E0C4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82436"/>
    <w:multiLevelType w:val="hybridMultilevel"/>
    <w:tmpl w:val="25E653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15945"/>
    <w:multiLevelType w:val="hybridMultilevel"/>
    <w:tmpl w:val="FAC032B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2C66"/>
    <w:multiLevelType w:val="hybridMultilevel"/>
    <w:tmpl w:val="FF74CE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703EF"/>
    <w:multiLevelType w:val="multilevel"/>
    <w:tmpl w:val="40A8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71085"/>
    <w:multiLevelType w:val="hybridMultilevel"/>
    <w:tmpl w:val="D6005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D41BD"/>
    <w:multiLevelType w:val="hybridMultilevel"/>
    <w:tmpl w:val="740A0A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12FB"/>
    <w:multiLevelType w:val="hybridMultilevel"/>
    <w:tmpl w:val="BEBE1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4134"/>
    <w:multiLevelType w:val="hybridMultilevel"/>
    <w:tmpl w:val="D146FBA0"/>
    <w:lvl w:ilvl="0" w:tplc="ABEAD652">
      <w:numFmt w:val="bullet"/>
      <w:lvlText w:val="•"/>
      <w:lvlJc w:val="left"/>
      <w:pPr>
        <w:ind w:left="1410" w:hanging="69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79547B"/>
    <w:multiLevelType w:val="hybridMultilevel"/>
    <w:tmpl w:val="595A43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77E4A"/>
    <w:multiLevelType w:val="multilevel"/>
    <w:tmpl w:val="49F6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C80BE6"/>
    <w:multiLevelType w:val="hybridMultilevel"/>
    <w:tmpl w:val="5E66E00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34388"/>
    <w:multiLevelType w:val="hybridMultilevel"/>
    <w:tmpl w:val="E4984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D1933"/>
    <w:multiLevelType w:val="hybridMultilevel"/>
    <w:tmpl w:val="D382AE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028C0"/>
    <w:multiLevelType w:val="hybridMultilevel"/>
    <w:tmpl w:val="188AB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3032D"/>
    <w:multiLevelType w:val="hybridMultilevel"/>
    <w:tmpl w:val="FFAE7F6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DC09AA"/>
    <w:multiLevelType w:val="hybridMultilevel"/>
    <w:tmpl w:val="EE54D5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04BA6"/>
    <w:multiLevelType w:val="hybridMultilevel"/>
    <w:tmpl w:val="C4B633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56E18"/>
    <w:multiLevelType w:val="hybridMultilevel"/>
    <w:tmpl w:val="B6A425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E70129"/>
    <w:multiLevelType w:val="hybridMultilevel"/>
    <w:tmpl w:val="7DA24DF0"/>
    <w:lvl w:ilvl="0" w:tplc="99184E98">
      <w:start w:val="1"/>
      <w:numFmt w:val="bullet"/>
      <w:pStyle w:val="prlmleerdo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137D50"/>
    <w:multiLevelType w:val="hybridMultilevel"/>
    <w:tmpl w:val="651C66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0975A2"/>
    <w:multiLevelType w:val="hybridMultilevel"/>
    <w:tmpl w:val="233C3A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BF3597"/>
    <w:multiLevelType w:val="multilevel"/>
    <w:tmpl w:val="63DC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9C18CD"/>
    <w:multiLevelType w:val="hybridMultilevel"/>
    <w:tmpl w:val="4EF2FA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90C1C"/>
    <w:multiLevelType w:val="hybridMultilevel"/>
    <w:tmpl w:val="79E6CEC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A26EC"/>
    <w:multiLevelType w:val="multilevel"/>
    <w:tmpl w:val="E79E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974986"/>
    <w:multiLevelType w:val="multilevel"/>
    <w:tmpl w:val="C7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FA51F3"/>
    <w:multiLevelType w:val="hybridMultilevel"/>
    <w:tmpl w:val="4B009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47D88"/>
    <w:multiLevelType w:val="hybridMultilevel"/>
    <w:tmpl w:val="1E46CEA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DE42B0"/>
    <w:multiLevelType w:val="hybridMultilevel"/>
    <w:tmpl w:val="286AC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AD6F06"/>
    <w:multiLevelType w:val="hybridMultilevel"/>
    <w:tmpl w:val="EFB6C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CDF8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21295"/>
    <w:multiLevelType w:val="hybridMultilevel"/>
    <w:tmpl w:val="1C4620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3E172C"/>
    <w:multiLevelType w:val="hybridMultilevel"/>
    <w:tmpl w:val="4E568A8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B9920C9"/>
    <w:multiLevelType w:val="hybridMultilevel"/>
    <w:tmpl w:val="07CA28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733F2D"/>
    <w:multiLevelType w:val="hybridMultilevel"/>
    <w:tmpl w:val="A12A5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9C0FF8"/>
    <w:multiLevelType w:val="hybridMultilevel"/>
    <w:tmpl w:val="A3E4D38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5D46C0"/>
    <w:multiLevelType w:val="hybridMultilevel"/>
    <w:tmpl w:val="DB9453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E64748"/>
    <w:multiLevelType w:val="multilevel"/>
    <w:tmpl w:val="9826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7"/>
  </w:num>
  <w:num w:numId="3">
    <w:abstractNumId w:val="36"/>
  </w:num>
  <w:num w:numId="4">
    <w:abstractNumId w:val="8"/>
  </w:num>
  <w:num w:numId="5">
    <w:abstractNumId w:val="35"/>
  </w:num>
  <w:num w:numId="6">
    <w:abstractNumId w:val="42"/>
  </w:num>
  <w:num w:numId="7">
    <w:abstractNumId w:val="41"/>
  </w:num>
  <w:num w:numId="8">
    <w:abstractNumId w:val="9"/>
  </w:num>
  <w:num w:numId="9">
    <w:abstractNumId w:val="30"/>
  </w:num>
  <w:num w:numId="10">
    <w:abstractNumId w:val="4"/>
  </w:num>
  <w:num w:numId="11">
    <w:abstractNumId w:val="21"/>
  </w:num>
  <w:num w:numId="12">
    <w:abstractNumId w:val="25"/>
  </w:num>
  <w:num w:numId="13">
    <w:abstractNumId w:val="6"/>
  </w:num>
  <w:num w:numId="14">
    <w:abstractNumId w:val="3"/>
  </w:num>
  <w:num w:numId="15">
    <w:abstractNumId w:val="14"/>
  </w:num>
  <w:num w:numId="16">
    <w:abstractNumId w:val="11"/>
  </w:num>
  <w:num w:numId="17">
    <w:abstractNumId w:val="22"/>
  </w:num>
  <w:num w:numId="18">
    <w:abstractNumId w:val="33"/>
  </w:num>
  <w:num w:numId="19">
    <w:abstractNumId w:val="28"/>
  </w:num>
  <w:num w:numId="20">
    <w:abstractNumId w:val="12"/>
  </w:num>
  <w:num w:numId="21">
    <w:abstractNumId w:val="15"/>
  </w:num>
  <w:num w:numId="22">
    <w:abstractNumId w:val="38"/>
  </w:num>
  <w:num w:numId="23">
    <w:abstractNumId w:val="24"/>
  </w:num>
  <w:num w:numId="24">
    <w:abstractNumId w:val="0"/>
  </w:num>
  <w:num w:numId="25">
    <w:abstractNumId w:val="48"/>
  </w:num>
  <w:num w:numId="26">
    <w:abstractNumId w:val="46"/>
  </w:num>
  <w:num w:numId="27">
    <w:abstractNumId w:val="19"/>
  </w:num>
  <w:num w:numId="28">
    <w:abstractNumId w:val="2"/>
  </w:num>
  <w:num w:numId="29">
    <w:abstractNumId w:val="13"/>
  </w:num>
  <w:num w:numId="30">
    <w:abstractNumId w:val="39"/>
  </w:num>
  <w:num w:numId="31">
    <w:abstractNumId w:val="23"/>
  </w:num>
  <w:num w:numId="32">
    <w:abstractNumId w:val="32"/>
  </w:num>
  <w:num w:numId="33">
    <w:abstractNumId w:val="31"/>
  </w:num>
  <w:num w:numId="34">
    <w:abstractNumId w:val="47"/>
  </w:num>
  <w:num w:numId="35">
    <w:abstractNumId w:val="40"/>
  </w:num>
  <w:num w:numId="36">
    <w:abstractNumId w:val="17"/>
  </w:num>
  <w:num w:numId="37">
    <w:abstractNumId w:val="18"/>
  </w:num>
  <w:num w:numId="38">
    <w:abstractNumId w:val="45"/>
  </w:num>
  <w:num w:numId="39">
    <w:abstractNumId w:val="1"/>
  </w:num>
  <w:num w:numId="40">
    <w:abstractNumId w:val="7"/>
  </w:num>
  <w:num w:numId="41">
    <w:abstractNumId w:val="16"/>
  </w:num>
  <w:num w:numId="42">
    <w:abstractNumId w:val="34"/>
  </w:num>
  <w:num w:numId="43">
    <w:abstractNumId w:val="27"/>
  </w:num>
  <w:num w:numId="44">
    <w:abstractNumId w:val="29"/>
  </w:num>
  <w:num w:numId="45">
    <w:abstractNumId w:val="43"/>
  </w:num>
  <w:num w:numId="46">
    <w:abstractNumId w:val="20"/>
  </w:num>
  <w:num w:numId="47">
    <w:abstractNumId w:val="44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C9"/>
    <w:rsid w:val="00017F6B"/>
    <w:rsid w:val="00051954"/>
    <w:rsid w:val="000D7C8A"/>
    <w:rsid w:val="000E3AE4"/>
    <w:rsid w:val="000E7FE8"/>
    <w:rsid w:val="0013079E"/>
    <w:rsid w:val="001308BE"/>
    <w:rsid w:val="0019429E"/>
    <w:rsid w:val="002552BB"/>
    <w:rsid w:val="0027557A"/>
    <w:rsid w:val="00283345"/>
    <w:rsid w:val="00292C87"/>
    <w:rsid w:val="002B188E"/>
    <w:rsid w:val="002B5E07"/>
    <w:rsid w:val="002D1D27"/>
    <w:rsid w:val="002F26AD"/>
    <w:rsid w:val="003040B9"/>
    <w:rsid w:val="003533C1"/>
    <w:rsid w:val="004221FC"/>
    <w:rsid w:val="00430BBC"/>
    <w:rsid w:val="00472C3F"/>
    <w:rsid w:val="004D59C9"/>
    <w:rsid w:val="0055030C"/>
    <w:rsid w:val="005C5B59"/>
    <w:rsid w:val="005C5BDC"/>
    <w:rsid w:val="005D0672"/>
    <w:rsid w:val="0061694A"/>
    <w:rsid w:val="00695FD3"/>
    <w:rsid w:val="006C2EA6"/>
    <w:rsid w:val="006C579F"/>
    <w:rsid w:val="00725357"/>
    <w:rsid w:val="00764309"/>
    <w:rsid w:val="007A3E60"/>
    <w:rsid w:val="007E7BF8"/>
    <w:rsid w:val="007F24A8"/>
    <w:rsid w:val="008379E5"/>
    <w:rsid w:val="0086110E"/>
    <w:rsid w:val="008676D6"/>
    <w:rsid w:val="00883EBA"/>
    <w:rsid w:val="008D1E6E"/>
    <w:rsid w:val="009108E6"/>
    <w:rsid w:val="00921638"/>
    <w:rsid w:val="009614E5"/>
    <w:rsid w:val="009849CB"/>
    <w:rsid w:val="009C7F76"/>
    <w:rsid w:val="00A2786A"/>
    <w:rsid w:val="00B019F6"/>
    <w:rsid w:val="00B32C9C"/>
    <w:rsid w:val="00B41887"/>
    <w:rsid w:val="00B614D5"/>
    <w:rsid w:val="00C22545"/>
    <w:rsid w:val="00C94AE2"/>
    <w:rsid w:val="00CB6907"/>
    <w:rsid w:val="00CC56C8"/>
    <w:rsid w:val="00D0031E"/>
    <w:rsid w:val="00D83494"/>
    <w:rsid w:val="00E63831"/>
    <w:rsid w:val="00EF287F"/>
    <w:rsid w:val="00F14121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D9474-3D8E-4116-B368-BAF7169F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draat-Regular" w:eastAsia="Times New Roman" w:hAnsi="Quadraat-Regular" w:cs="Times New Roman"/>
        <w:sz w:val="21"/>
        <w:szCs w:val="21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imes New Roman" w:hAnsi="Times New Roman"/>
      <w:sz w:val="20"/>
      <w:szCs w:val="20"/>
      <w:lang w:eastAsia="nl-NL"/>
    </w:rPr>
  </w:style>
  <w:style w:type="paragraph" w:styleId="Kop1">
    <w:name w:val="heading 1"/>
    <w:basedOn w:val="Standaard"/>
    <w:link w:val="Kop1Char"/>
    <w:uiPriority w:val="9"/>
    <w:qFormat/>
    <w:rsid w:val="004D59C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4D59C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08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59C9"/>
    <w:rPr>
      <w:rFonts w:ascii="Times New Roman" w:hAnsi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D59C9"/>
    <w:rPr>
      <w:rFonts w:ascii="Times New Roman" w:hAnsi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4D59C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4D59C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59C9"/>
    <w:rPr>
      <w:rFonts w:ascii="Tahoma" w:hAnsi="Tahoma" w:cs="Tahoma"/>
      <w:sz w:val="16"/>
      <w:szCs w:val="16"/>
      <w:lang w:eastAsia="nl-NL"/>
    </w:rPr>
  </w:style>
  <w:style w:type="paragraph" w:customStyle="1" w:styleId="Ondertitel1">
    <w:name w:val="Ondertitel1"/>
    <w:basedOn w:val="Standaard"/>
    <w:rsid w:val="004D59C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Geenafstand">
    <w:name w:val="No Spacing"/>
    <w:uiPriority w:val="1"/>
    <w:qFormat/>
    <w:rsid w:val="004D59C9"/>
    <w:pPr>
      <w:spacing w:after="0" w:line="240" w:lineRule="auto"/>
    </w:pPr>
    <w:rPr>
      <w:rFonts w:ascii="Times New Roman" w:hAnsi="Times New Roman"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08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95FD3"/>
    <w:pPr>
      <w:ind w:left="720"/>
      <w:contextualSpacing/>
    </w:pPr>
  </w:style>
  <w:style w:type="paragraph" w:customStyle="1" w:styleId="prlmsamenvatting">
    <w:name w:val="prlm_samenvatting"/>
    <w:basedOn w:val="Standaard"/>
    <w:rsid w:val="008D1E6E"/>
    <w:pPr>
      <w:spacing w:after="0" w:line="360" w:lineRule="auto"/>
    </w:pPr>
    <w:rPr>
      <w:sz w:val="22"/>
    </w:rPr>
  </w:style>
  <w:style w:type="paragraph" w:customStyle="1" w:styleId="prlmsamenvattingkop">
    <w:name w:val="prlm_samenvatting_kop"/>
    <w:basedOn w:val="prlmsamenvatting"/>
    <w:uiPriority w:val="99"/>
    <w:rsid w:val="008D1E6E"/>
    <w:pPr>
      <w:spacing w:before="320"/>
    </w:pPr>
    <w:rPr>
      <w:b/>
      <w:sz w:val="24"/>
    </w:rPr>
  </w:style>
  <w:style w:type="paragraph" w:customStyle="1" w:styleId="prlmauteur">
    <w:name w:val="prlm_auteur"/>
    <w:basedOn w:val="Standaard"/>
    <w:rsid w:val="002D1D27"/>
    <w:pPr>
      <w:widowControl w:val="0"/>
      <w:tabs>
        <w:tab w:val="left" w:pos="227"/>
        <w:tab w:val="left" w:pos="2808"/>
      </w:tabs>
      <w:suppressAutoHyphens/>
      <w:autoSpaceDE w:val="0"/>
      <w:autoSpaceDN w:val="0"/>
      <w:adjustRightInd w:val="0"/>
      <w:spacing w:after="0" w:line="220" w:lineRule="atLeast"/>
      <w:textAlignment w:val="baseline"/>
    </w:pPr>
    <w:rPr>
      <w:rFonts w:ascii="MyriadPro-Regular" w:hAnsi="MyriadPro-Regular" w:cs="MyriadPro-Regular"/>
      <w:color w:val="000000"/>
      <w:sz w:val="16"/>
      <w:szCs w:val="16"/>
      <w:lang w:eastAsia="en-US" w:bidi="en-US"/>
    </w:rPr>
  </w:style>
  <w:style w:type="paragraph" w:customStyle="1" w:styleId="prlmleerdoel">
    <w:name w:val="prlm_leerdoel"/>
    <w:basedOn w:val="Standaard"/>
    <w:rsid w:val="003040B9"/>
    <w:pPr>
      <w:numPr>
        <w:numId w:val="9"/>
      </w:numPr>
      <w:shd w:val="clear" w:color="auto" w:fill="E5DFEC"/>
      <w:spacing w:after="0" w:line="240" w:lineRule="auto"/>
    </w:pPr>
    <w:rPr>
      <w:bCs/>
      <w:color w:val="008080"/>
    </w:rPr>
  </w:style>
  <w:style w:type="paragraph" w:customStyle="1" w:styleId="prlmhoofdkop">
    <w:name w:val="prlm_hoofdkop"/>
    <w:basedOn w:val="Standaard"/>
    <w:next w:val="Standaard"/>
    <w:uiPriority w:val="99"/>
    <w:qFormat/>
    <w:rsid w:val="00883EBA"/>
    <w:pPr>
      <w:spacing w:before="120" w:after="120" w:line="240" w:lineRule="auto"/>
      <w:outlineLvl w:val="0"/>
    </w:pPr>
    <w:rPr>
      <w:b/>
      <w:color w:val="E36C0A"/>
      <w:sz w:val="36"/>
    </w:rPr>
  </w:style>
  <w:style w:type="paragraph" w:customStyle="1" w:styleId="prlmkop2">
    <w:name w:val="prlm_kop2"/>
    <w:basedOn w:val="Standaard"/>
    <w:next w:val="Standaard"/>
    <w:rsid w:val="00883EBA"/>
    <w:pPr>
      <w:spacing w:before="240" w:after="0" w:line="240" w:lineRule="auto"/>
      <w:outlineLvl w:val="1"/>
    </w:pPr>
    <w:rPr>
      <w:b/>
      <w:color w:val="31849B"/>
      <w:sz w:val="24"/>
    </w:rPr>
  </w:style>
  <w:style w:type="paragraph" w:customStyle="1" w:styleId="prlmkop1">
    <w:name w:val="prlm_kop1"/>
    <w:basedOn w:val="Standaard"/>
    <w:next w:val="Standaard"/>
    <w:qFormat/>
    <w:rsid w:val="00883EBA"/>
    <w:pPr>
      <w:spacing w:before="360" w:after="240" w:line="240" w:lineRule="auto"/>
      <w:outlineLvl w:val="0"/>
    </w:pPr>
    <w:rPr>
      <w:b/>
      <w:color w:val="31849B"/>
      <w:sz w:val="28"/>
    </w:rPr>
  </w:style>
  <w:style w:type="character" w:styleId="Zwaar">
    <w:name w:val="Strong"/>
    <w:basedOn w:val="Standaardalinea-lettertype"/>
    <w:uiPriority w:val="22"/>
    <w:qFormat/>
    <w:rsid w:val="00C22545"/>
    <w:rPr>
      <w:b/>
      <w:bCs/>
    </w:rPr>
  </w:style>
  <w:style w:type="paragraph" w:customStyle="1" w:styleId="prlmleerdoelenkop">
    <w:name w:val="prlm_leerdoelen_kop"/>
    <w:basedOn w:val="Standaard"/>
    <w:uiPriority w:val="99"/>
    <w:rsid w:val="002B5E07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220" w:after="0" w:line="220" w:lineRule="atLeast"/>
      <w:textAlignment w:val="baseline"/>
    </w:pPr>
    <w:rPr>
      <w:rFonts w:ascii="MyriadPro-Black" w:hAnsi="MyriadPro-Black" w:cs="MyriadPro-Black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7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448">
          <w:marLeft w:val="195"/>
          <w:marRight w:val="165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651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4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4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3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8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6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9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 van den Berg</dc:creator>
  <cp:lastModifiedBy>Marte Schallenberg</cp:lastModifiedBy>
  <cp:revision>2</cp:revision>
  <cp:lastPrinted>2014-02-17T14:58:00Z</cp:lastPrinted>
  <dcterms:created xsi:type="dcterms:W3CDTF">2018-04-09T08:56:00Z</dcterms:created>
  <dcterms:modified xsi:type="dcterms:W3CDTF">2018-04-09T08:56:00Z</dcterms:modified>
</cp:coreProperties>
</file>